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49" w:y="165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93pt;height:660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9"/>
        <w:widowControl w:val="0"/>
        <w:rPr>
          <w:sz w:val="2"/>
          <w:szCs w:val="2"/>
        </w:rPr>
      </w:pPr>
      <w:r>
        <w:pict>
          <v:shape id="_x0000_s1027" type="#_x0000_t75" style="width:495pt;height:659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35"/>
        <w:widowControl w:val="0"/>
        <w:rPr>
          <w:sz w:val="2"/>
          <w:szCs w:val="2"/>
        </w:rPr>
      </w:pPr>
      <w:r>
        <w:pict>
          <v:shape id="_x0000_s1028" type="#_x0000_t75" style="width:495pt;height:662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5"/>
        <w:widowControl w:val="0"/>
        <w:rPr>
          <w:sz w:val="2"/>
          <w:szCs w:val="2"/>
        </w:rPr>
      </w:pPr>
      <w:r>
        <w:pict>
          <v:shape id="_x0000_s1029" type="#_x0000_t75" style="width:495pt;height:660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9"/>
        <w:widowControl w:val="0"/>
        <w:rPr>
          <w:sz w:val="2"/>
          <w:szCs w:val="2"/>
        </w:rPr>
      </w:pPr>
      <w:r>
        <w:pict>
          <v:shape id="_x0000_s1030" type="#_x0000_t75" style="width:495pt;height:659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031" type="#_x0000_t75" style="width:496pt;height:660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199"/>
        <w:widowControl w:val="0"/>
        <w:rPr>
          <w:sz w:val="2"/>
          <w:szCs w:val="2"/>
        </w:rPr>
      </w:pPr>
      <w:r>
        <w:pict>
          <v:shape id="_x0000_s1032" type="#_x0000_t75" style="width:492pt;height:659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99"/>
        <w:widowControl w:val="0"/>
        <w:rPr>
          <w:sz w:val="2"/>
          <w:szCs w:val="2"/>
        </w:rPr>
      </w:pPr>
      <w:r>
        <w:pict>
          <v:shape id="_x0000_s1033" type="#_x0000_t75" style="width:493pt;height:659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9"/>
        <w:widowControl w:val="0"/>
        <w:rPr>
          <w:sz w:val="2"/>
          <w:szCs w:val="2"/>
        </w:rPr>
      </w:pPr>
      <w:r>
        <w:pict>
          <v:shape id="_x0000_s1034" type="#_x0000_t75" style="width:495pt;height:659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230"/>
        <w:widowControl w:val="0"/>
        <w:rPr>
          <w:sz w:val="2"/>
          <w:szCs w:val="2"/>
        </w:rPr>
      </w:pPr>
      <w:r>
        <w:pict>
          <v:shape id="_x0000_s1035" type="#_x0000_t75" style="width:494pt;height:657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9"/>
        <w:widowControl w:val="0"/>
        <w:rPr>
          <w:sz w:val="2"/>
          <w:szCs w:val="2"/>
        </w:rPr>
      </w:pPr>
      <w:r>
        <w:pict>
          <v:shape id="_x0000_s1036" type="#_x0000_t75" style="width:494pt;height:658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9"/>
        <w:widowControl w:val="0"/>
        <w:rPr>
          <w:sz w:val="2"/>
          <w:szCs w:val="2"/>
        </w:rPr>
      </w:pPr>
      <w:r>
        <w:pict>
          <v:shape id="_x0000_s1037" type="#_x0000_t75" style="width:494pt;height:658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99"/>
        <w:widowControl w:val="0"/>
        <w:rPr>
          <w:sz w:val="2"/>
          <w:szCs w:val="2"/>
        </w:rPr>
      </w:pPr>
      <w:r>
        <w:pict>
          <v:shape id="_x0000_s1038" type="#_x0000_t75" style="width:496pt;height:659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9"/>
        <w:widowControl w:val="0"/>
        <w:rPr>
          <w:sz w:val="2"/>
          <w:szCs w:val="2"/>
        </w:rPr>
      </w:pPr>
      <w:r>
        <w:pict>
          <v:shape id="_x0000_s1039" type="#_x0000_t75" style="width:495pt;height:659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040" type="#_x0000_t75" style="width:496pt;height:660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9"/>
        <w:widowControl w:val="0"/>
        <w:rPr>
          <w:sz w:val="2"/>
          <w:szCs w:val="2"/>
        </w:rPr>
      </w:pPr>
      <w:r>
        <w:pict>
          <v:shape id="_x0000_s1041" type="#_x0000_t75" style="width:495pt;height:659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99"/>
        <w:widowControl w:val="0"/>
        <w:rPr>
          <w:sz w:val="2"/>
          <w:szCs w:val="2"/>
        </w:rPr>
      </w:pPr>
      <w:r>
        <w:pict>
          <v:shape id="_x0000_s1042" type="#_x0000_t75" style="width:496pt;height:65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4" w:y="199"/>
        <w:widowControl w:val="0"/>
        <w:rPr>
          <w:sz w:val="2"/>
          <w:szCs w:val="2"/>
        </w:rPr>
      </w:pPr>
      <w:r>
        <w:pict>
          <v:shape id="_x0000_s1043" type="#_x0000_t75" style="width:493pt;height:659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4" w:y="199"/>
        <w:widowControl w:val="0"/>
        <w:rPr>
          <w:sz w:val="2"/>
          <w:szCs w:val="2"/>
        </w:rPr>
      </w:pPr>
      <w:r>
        <w:pict>
          <v:shape id="_x0000_s1044" type="#_x0000_t75" style="width:493pt;height:659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045" type="#_x0000_t75" style="width:496pt;height:660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4" w:y="165"/>
        <w:widowControl w:val="0"/>
        <w:rPr>
          <w:sz w:val="2"/>
          <w:szCs w:val="2"/>
        </w:rPr>
      </w:pPr>
      <w:r>
        <w:pict>
          <v:shape id="_x0000_s1046" type="#_x0000_t75" style="width:493pt;height:660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047" type="#_x0000_t75" style="width:496pt;height:660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4"/>
        <w:widowControl w:val="0"/>
        <w:rPr>
          <w:sz w:val="2"/>
          <w:szCs w:val="2"/>
        </w:rPr>
      </w:pPr>
      <w:r>
        <w:pict>
          <v:shape id="_x0000_s1048" type="#_x0000_t75" style="width:495pt;height:661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64"/>
        <w:widowControl w:val="0"/>
        <w:rPr>
          <w:sz w:val="2"/>
          <w:szCs w:val="2"/>
        </w:rPr>
      </w:pPr>
      <w:r>
        <w:pict>
          <v:shape id="_x0000_s1049" type="#_x0000_t75" style="width:493pt;height:661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4"/>
        <w:widowControl w:val="0"/>
        <w:rPr>
          <w:sz w:val="2"/>
          <w:szCs w:val="2"/>
        </w:rPr>
      </w:pPr>
      <w:r>
        <w:pict>
          <v:shape id="_x0000_s1050" type="#_x0000_t75" style="width:495pt;height:661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97"/>
        <w:widowControl w:val="0"/>
        <w:rPr>
          <w:sz w:val="2"/>
          <w:szCs w:val="2"/>
        </w:rPr>
      </w:pPr>
      <w:r>
        <w:pict>
          <v:shape id="_x0000_s1051" type="#_x0000_t75" style="width:493pt;height:659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3"/>
        <w:widowControl w:val="0"/>
        <w:rPr>
          <w:sz w:val="2"/>
          <w:szCs w:val="2"/>
        </w:rPr>
      </w:pPr>
      <w:r>
        <w:pict>
          <v:shape id="_x0000_s1052" type="#_x0000_t75" style="width:496pt;height:662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7"/>
        <w:widowControl w:val="0"/>
        <w:rPr>
          <w:sz w:val="2"/>
          <w:szCs w:val="2"/>
        </w:rPr>
      </w:pPr>
      <w:r>
        <w:pict>
          <v:shape id="_x0000_s1053" type="#_x0000_t75" style="width:495pt;height:659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054" type="#_x0000_t75" style="width:496pt;height:660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9"/>
        <w:widowControl w:val="0"/>
        <w:rPr>
          <w:sz w:val="2"/>
          <w:szCs w:val="2"/>
        </w:rPr>
      </w:pPr>
      <w:r>
        <w:pict>
          <v:shape id="_x0000_s1055" type="#_x0000_t75" style="width:495pt;height:659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9"/>
        <w:widowControl w:val="0"/>
        <w:rPr>
          <w:sz w:val="2"/>
          <w:szCs w:val="2"/>
        </w:rPr>
      </w:pPr>
      <w:r>
        <w:pict>
          <v:shape id="_x0000_s1056" type="#_x0000_t75" style="width:495pt;height:659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230"/>
        <w:widowControl w:val="0"/>
        <w:rPr>
          <w:sz w:val="2"/>
          <w:szCs w:val="2"/>
        </w:rPr>
      </w:pPr>
      <w:r>
        <w:pict>
          <v:shape id="_x0000_s1057" type="#_x0000_t75" style="width:495pt;height:657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9"/>
        <w:widowControl w:val="0"/>
        <w:rPr>
          <w:sz w:val="2"/>
          <w:szCs w:val="2"/>
        </w:rPr>
      </w:pPr>
      <w:r>
        <w:pict>
          <v:shape id="_x0000_s1058" type="#_x0000_t75" style="width:495pt;height:659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65"/>
        <w:widowControl w:val="0"/>
        <w:rPr>
          <w:sz w:val="2"/>
          <w:szCs w:val="2"/>
        </w:rPr>
      </w:pPr>
      <w:r>
        <w:pict>
          <v:shape id="_x0000_s1059" type="#_x0000_t75" style="width:495pt;height:660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65"/>
        <w:widowControl w:val="0"/>
        <w:rPr>
          <w:sz w:val="2"/>
          <w:szCs w:val="2"/>
        </w:rPr>
      </w:pPr>
      <w:r>
        <w:pict>
          <v:shape id="_x0000_s1060" type="#_x0000_t75" style="width:493pt;height:660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199"/>
        <w:widowControl w:val="0"/>
        <w:rPr>
          <w:sz w:val="2"/>
          <w:szCs w:val="2"/>
        </w:rPr>
      </w:pPr>
      <w:r>
        <w:pict>
          <v:shape id="_x0000_s1061" type="#_x0000_t75" style="width:492pt;height:659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062" type="#_x0000_t75" style="width:496pt;height:660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230"/>
        <w:widowControl w:val="0"/>
        <w:rPr>
          <w:sz w:val="2"/>
          <w:szCs w:val="2"/>
        </w:rPr>
      </w:pPr>
      <w:r>
        <w:pict>
          <v:shape id="_x0000_s1063" type="#_x0000_t75" style="width:495pt;height:657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36"/>
        <w:widowControl w:val="0"/>
        <w:rPr>
          <w:sz w:val="2"/>
          <w:szCs w:val="2"/>
        </w:rPr>
      </w:pPr>
      <w:r>
        <w:pict>
          <v:shape id="_x0000_s1064" type="#_x0000_t75" style="width:493pt;height:662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6"/>
        <w:widowControl w:val="0"/>
        <w:rPr>
          <w:sz w:val="2"/>
          <w:szCs w:val="2"/>
        </w:rPr>
      </w:pPr>
      <w:r>
        <w:pict>
          <v:shape id="_x0000_s1065" type="#_x0000_t75" style="width:495pt;height:659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97"/>
        <w:widowControl w:val="0"/>
        <w:rPr>
          <w:sz w:val="2"/>
          <w:szCs w:val="2"/>
        </w:rPr>
      </w:pPr>
      <w:r>
        <w:pict>
          <v:shape id="_x0000_s1066" type="#_x0000_t75" style="width:496pt;height:659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97"/>
        <w:widowControl w:val="0"/>
        <w:rPr>
          <w:sz w:val="2"/>
          <w:szCs w:val="2"/>
        </w:rPr>
      </w:pPr>
      <w:r>
        <w:pict>
          <v:shape id="_x0000_s1067" type="#_x0000_t75" style="width:496pt;height:659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4"/>
        <w:widowControl w:val="0"/>
        <w:rPr>
          <w:sz w:val="2"/>
          <w:szCs w:val="2"/>
        </w:rPr>
      </w:pPr>
      <w:r>
        <w:pict>
          <v:shape id="_x0000_s1068" type="#_x0000_t75" style="width:495pt;height:661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4"/>
        <w:widowControl w:val="0"/>
        <w:rPr>
          <w:sz w:val="2"/>
          <w:szCs w:val="2"/>
        </w:rPr>
      </w:pPr>
      <w:r>
        <w:pict>
          <v:shape id="_x0000_s1069" type="#_x0000_t75" style="width:495pt;height:661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7"/>
        <w:widowControl w:val="0"/>
        <w:rPr>
          <w:sz w:val="2"/>
          <w:szCs w:val="2"/>
        </w:rPr>
      </w:pPr>
      <w:r>
        <w:pict>
          <v:shape id="_x0000_s1070" type="#_x0000_t75" style="width:495pt;height:659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3"/>
        <w:widowControl w:val="0"/>
        <w:rPr>
          <w:sz w:val="2"/>
          <w:szCs w:val="2"/>
        </w:rPr>
      </w:pPr>
      <w:r>
        <w:pict>
          <v:shape id="_x0000_s1071" type="#_x0000_t75" style="width:496pt;height:662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260"/>
        <w:widowControl w:val="0"/>
        <w:rPr>
          <w:sz w:val="2"/>
          <w:szCs w:val="2"/>
        </w:rPr>
      </w:pPr>
      <w:r>
        <w:pict>
          <v:shape id="_x0000_s1072" type="#_x0000_t75" style="width:495pt;height:655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69"/>
        <w:widowControl w:val="0"/>
        <w:rPr>
          <w:sz w:val="2"/>
          <w:szCs w:val="2"/>
        </w:rPr>
      </w:pPr>
      <w:r>
        <w:pict>
          <v:shape id="_x0000_s1073" type="#_x0000_t75" style="width:496pt;height:660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33"/>
        <w:widowControl w:val="0"/>
        <w:rPr>
          <w:sz w:val="2"/>
          <w:szCs w:val="2"/>
        </w:rPr>
      </w:pPr>
      <w:r>
        <w:pict>
          <v:shape id="_x0000_s1074" type="#_x0000_t75" style="width:493pt;height:657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69"/>
        <w:widowControl w:val="0"/>
        <w:rPr>
          <w:sz w:val="2"/>
          <w:szCs w:val="2"/>
        </w:rPr>
      </w:pPr>
      <w:r>
        <w:pict>
          <v:shape id="_x0000_s1075" type="#_x0000_t75" style="width:494pt;height:660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202"/>
        <w:widowControl w:val="0"/>
        <w:rPr>
          <w:sz w:val="2"/>
          <w:szCs w:val="2"/>
        </w:rPr>
      </w:pPr>
      <w:r>
        <w:pict>
          <v:shape id="_x0000_s1076" type="#_x0000_t75" style="width:494pt;height:658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26"/>
        <w:widowControl w:val="0"/>
        <w:rPr>
          <w:sz w:val="2"/>
          <w:szCs w:val="2"/>
        </w:rPr>
      </w:pPr>
      <w:r>
        <w:pict>
          <v:shape id="_x0000_s1077" type="#_x0000_t75" style="width:493pt;height:657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96"/>
        <w:widowControl w:val="0"/>
        <w:rPr>
          <w:sz w:val="2"/>
          <w:szCs w:val="2"/>
        </w:rPr>
      </w:pPr>
      <w:r>
        <w:pict>
          <v:shape id="_x0000_s1078" type="#_x0000_t75" style="width:495pt;height:659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4"/>
        <w:widowControl w:val="0"/>
        <w:rPr>
          <w:sz w:val="2"/>
          <w:szCs w:val="2"/>
        </w:rPr>
      </w:pPr>
      <w:r>
        <w:pict>
          <v:shape id="_x0000_s1079" type="#_x0000_t75" style="width:496pt;height:661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228"/>
        <w:widowControl w:val="0"/>
        <w:rPr>
          <w:sz w:val="2"/>
          <w:szCs w:val="2"/>
        </w:rPr>
      </w:pPr>
      <w:r>
        <w:pict>
          <v:shape id="_x0000_s1080" type="#_x0000_t75" style="width:496pt;height:657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230"/>
        <w:widowControl w:val="0"/>
        <w:rPr>
          <w:sz w:val="2"/>
          <w:szCs w:val="2"/>
        </w:rPr>
      </w:pPr>
      <w:r>
        <w:pict>
          <v:shape id="_x0000_s1081" type="#_x0000_t75" style="width:494pt;height:657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082" type="#_x0000_t75" style="width:494pt;height:660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083" type="#_x0000_t75" style="width:494pt;height:660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4" w:y="165"/>
        <w:widowControl w:val="0"/>
        <w:rPr>
          <w:sz w:val="2"/>
          <w:szCs w:val="2"/>
        </w:rPr>
      </w:pPr>
      <w:r>
        <w:pict>
          <v:shape id="_x0000_s1084" type="#_x0000_t75" style="width:496pt;height:660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9"/>
        <w:widowControl w:val="0"/>
        <w:rPr>
          <w:sz w:val="2"/>
          <w:szCs w:val="2"/>
        </w:rPr>
      </w:pPr>
      <w:r>
        <w:pict>
          <v:shape id="_x0000_s1085" type="#_x0000_t75" style="width:495pt;height:659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4"/>
        <w:widowControl w:val="0"/>
        <w:rPr>
          <w:sz w:val="2"/>
          <w:szCs w:val="2"/>
        </w:rPr>
      </w:pPr>
      <w:r>
        <w:pict>
          <v:shape id="_x0000_s1086" type="#_x0000_t75" style="width:496pt;height:661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7"/>
        <w:widowControl w:val="0"/>
        <w:rPr>
          <w:sz w:val="2"/>
          <w:szCs w:val="2"/>
        </w:rPr>
      </w:pPr>
      <w:r>
        <w:pict>
          <v:shape id="_x0000_s1087" type="#_x0000_t75" style="width:495pt;height:659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framePr w:w="9894" w:h="636" w:hRule="exact" w:wrap="none" w:vAnchor="page" w:hAnchor="page" w:x="133" w:y="42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80" w:right="0"/>
      </w:pPr>
      <w:r>
        <w:rPr>
          <w:rStyle w:val="CharStyle5"/>
          <w:b w:val="0"/>
          <w:bCs w:val="0"/>
        </w:rPr>
        <w:t>9</w:t>
      </w:r>
      <w:r>
        <w:rPr>
          <w:rStyle w:val="CharStyle6"/>
          <w:b/>
          <w:bCs/>
        </w:rPr>
        <w:t>.</w:t>
      </w:r>
      <w:r>
        <w:rPr>
          <w:rStyle w:val="CharStyle7"/>
        </w:rPr>
        <w:t xml:space="preserve"> </w:t>
      </w:r>
      <w:r>
        <w:rPr>
          <w:lang w:val="ru-RU" w:eastAsia="ru-RU" w:bidi="ru-RU"/>
          <w:w w:val="100"/>
          <w:spacing w:val="0"/>
          <w:color w:val="000000"/>
          <w:position w:val="0"/>
        </w:rPr>
        <w:t>В Латвии очень любят блюда из рыбы. Реши кроссворд и узнай, какие продукты используются для приготовления ухи.</w:t>
      </w:r>
    </w:p>
    <w:p>
      <w:pPr>
        <w:framePr w:wrap="none" w:vAnchor="page" w:hAnchor="page" w:x="1320" w:y="1262"/>
        <w:widowControl w:val="0"/>
        <w:rPr>
          <w:sz w:val="2"/>
          <w:szCs w:val="2"/>
        </w:rPr>
      </w:pPr>
      <w:r>
        <w:pict>
          <v:shape id="_x0000_s1088" type="#_x0000_t75" style="width:384pt;height:220pt;">
            <v:imagedata r:id="rId129" r:href="rId130"/>
          </v:shape>
        </w:pict>
      </w:r>
    </w:p>
    <w:p>
      <w:pPr>
        <w:pStyle w:val="Style8"/>
        <w:framePr w:wrap="none" w:vAnchor="page" w:hAnchor="page" w:x="1016" w:y="596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10"/>
          <w:b/>
          <w:bCs/>
          <w:i/>
          <w:iCs/>
        </w:rPr>
        <w:t>10</w:t>
      </w:r>
      <w:r>
        <w:rPr>
          <w:rStyle w:val="CharStyle11"/>
          <w:b w:val="0"/>
          <w:bCs w:val="0"/>
          <w:i/>
          <w:iCs/>
        </w:rPr>
        <w:t>.</w:t>
      </w:r>
    </w:p>
    <w:p>
      <w:pPr>
        <w:pStyle w:val="Style3"/>
        <w:framePr w:w="8221" w:h="1718" w:hRule="exact" w:wrap="none" w:vAnchor="page" w:hAnchor="page" w:x="1496" w:y="5964"/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>Ответь на вопросы.</w:t>
      </w:r>
    </w:p>
    <w:p>
      <w:pPr>
        <w:pStyle w:val="Style3"/>
        <w:framePr w:w="8221" w:h="1718" w:hRule="exact" w:wrap="none" w:vAnchor="page" w:hAnchor="page" w:x="1496" w:y="5964"/>
        <w:widowControl w:val="0"/>
        <w:keepNext w:val="0"/>
        <w:keepLines w:val="0"/>
        <w:shd w:val="clear" w:color="auto" w:fill="auto"/>
        <w:bidi w:val="0"/>
        <w:jc w:val="both"/>
        <w:spacing w:before="0" w:after="0" w:line="362" w:lineRule="exact"/>
        <w:ind w:left="40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>О каких традиционных латвийских народных промыслах ты</w:t>
      </w:r>
    </w:p>
    <w:p>
      <w:pPr>
        <w:pStyle w:val="Style3"/>
        <w:framePr w:w="8221" w:h="1718" w:hRule="exact" w:wrap="none" w:vAnchor="page" w:hAnchor="page" w:x="1496" w:y="5964"/>
        <w:tabs>
          <w:tab w:leader="underscore" w:pos="818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362" w:lineRule="exact"/>
        <w:ind w:left="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 xml:space="preserve">узнал из статьи учебника? </w:t>
        <w:tab/>
      </w:r>
    </w:p>
    <w:p>
      <w:pPr>
        <w:pStyle w:val="Style3"/>
        <w:framePr w:w="8221" w:h="1718" w:hRule="exact" w:wrap="none" w:vAnchor="page" w:hAnchor="page" w:x="1496" w:y="5964"/>
        <w:tabs>
          <w:tab w:leader="underscore" w:pos="820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362" w:lineRule="exact"/>
        <w:ind w:left="40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 xml:space="preserve">Из чего образуется янтарь? </w:t>
        <w:tab/>
      </w:r>
    </w:p>
    <w:p>
      <w:pPr>
        <w:pStyle w:val="Style3"/>
        <w:framePr w:w="8221" w:h="1718" w:hRule="exact" w:wrap="none" w:vAnchor="page" w:hAnchor="page" w:x="1496" w:y="5964"/>
        <w:tabs>
          <w:tab w:leader="underscore" w:pos="81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362" w:lineRule="exact"/>
        <w:ind w:left="40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 xml:space="preserve">Где используют этот камень? </w:t>
        <w:tab/>
      </w:r>
    </w:p>
    <w:p>
      <w:pPr>
        <w:pStyle w:val="Style3"/>
        <w:framePr w:w="8728" w:h="3831" w:hRule="exact" w:wrap="none" w:vAnchor="page" w:hAnchor="page" w:x="1016" w:y="8316"/>
        <w:widowControl w:val="0"/>
        <w:keepNext w:val="0"/>
        <w:keepLines w:val="0"/>
        <w:shd w:val="clear" w:color="auto" w:fill="auto"/>
        <w:bidi w:val="0"/>
        <w:jc w:val="left"/>
        <w:spacing w:before="0" w:after="20" w:line="230" w:lineRule="exact"/>
        <w:ind w:left="0" w:right="0" w:firstLine="0"/>
      </w:pPr>
      <w:r>
        <w:rPr>
          <w:rStyle w:val="CharStyle5"/>
          <w:b w:val="0"/>
          <w:bCs w:val="0"/>
        </w:rPr>
        <w:t>11</w:t>
      </w:r>
      <w:r>
        <w:rPr>
          <w:rStyle w:val="CharStyle6"/>
          <w:b/>
          <w:bCs/>
        </w:rPr>
        <w:t>.</w:t>
      </w:r>
      <w:r>
        <w:rPr>
          <w:rStyle w:val="CharStyle7"/>
        </w:rPr>
        <w:t xml:space="preserve"> </w:t>
      </w:r>
      <w:r>
        <w:rPr>
          <w:lang w:val="ru-RU" w:eastAsia="ru-RU" w:bidi="ru-RU"/>
          <w:w w:val="100"/>
          <w:spacing w:val="0"/>
          <w:color w:val="000000"/>
          <w:position w:val="0"/>
        </w:rPr>
        <w:t>Вставь пропущенные буквы, запомни написание этих слов.</w:t>
      </w:r>
    </w:p>
    <w:p>
      <w:pPr>
        <w:pStyle w:val="Style3"/>
        <w:framePr w:w="8728" w:h="3831" w:hRule="exact" w:wrap="none" w:vAnchor="page" w:hAnchor="page" w:x="1016" w:y="8316"/>
        <w:tabs>
          <w:tab w:leader="underscore" w:pos="1654" w:val="left"/>
          <w:tab w:leader="underscore" w:pos="33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7" w:lineRule="exact"/>
        <w:ind w:left="90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>К л</w:t>
        <w:tab/>
        <w:t>тышским н</w:t>
        <w:tab/>
        <w:t>родным промыслам относится обр—ботка</w:t>
      </w:r>
    </w:p>
    <w:p>
      <w:pPr>
        <w:pStyle w:val="Style3"/>
        <w:framePr w:w="8728" w:h="3831" w:hRule="exact" w:wrap="none" w:vAnchor="page" w:hAnchor="page" w:x="1016" w:y="8316"/>
        <w:tabs>
          <w:tab w:leader="underscore" w:pos="1308" w:val="left"/>
          <w:tab w:leader="underscore" w:pos="2477" w:val="left"/>
          <w:tab w:leader="underscore" w:pos="4820" w:val="left"/>
          <w:tab w:leader="underscore" w:pos="782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7" w:lineRule="exact"/>
        <w:ind w:left="52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>кож</w:t>
        <w:tab/>
        <w:t xml:space="preserve"> и изг</w:t>
        <w:tab/>
        <w:t>товление кож</w:t>
        <w:tab/>
        <w:t>ых изделий. Из янт</w:t>
        <w:tab/>
        <w:t>ря из-</w:t>
      </w:r>
    </w:p>
    <w:p>
      <w:pPr>
        <w:pStyle w:val="Style3"/>
        <w:framePr w:w="8728" w:h="3831" w:hRule="exact" w:wrap="none" w:vAnchor="page" w:hAnchor="page" w:x="1016" w:y="8316"/>
        <w:tabs>
          <w:tab w:leader="underscore" w:pos="926" w:val="left"/>
          <w:tab w:leader="underscore" w:pos="2923" w:val="left"/>
          <w:tab w:leader="underscore" w:pos="44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4" w:line="287" w:lineRule="exact"/>
        <w:ind w:left="52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>г</w:t>
        <w:tab/>
        <w:t>тавливают кр</w:t>
        <w:tab/>
        <w:t>сивые юв</w:t>
        <w:tab/>
        <w:t>лирные укр—шения.</w:t>
      </w:r>
    </w:p>
    <w:p>
      <w:pPr>
        <w:pStyle w:val="Style3"/>
        <w:framePr w:w="8728" w:h="3831" w:hRule="exact" w:wrap="none" w:vAnchor="page" w:hAnchor="page" w:x="1016" w:y="8316"/>
        <w:tabs>
          <w:tab w:leader="underscore" w:pos="86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9" w:line="220" w:lineRule="exact"/>
        <w:ind w:left="554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 xml:space="preserve">Дата </w:t>
        <w:tab/>
      </w:r>
    </w:p>
    <w:p>
      <w:pPr>
        <w:pStyle w:val="Style12"/>
        <w:framePr w:w="8728" w:h="3831" w:hRule="exact" w:wrap="none" w:vAnchor="page" w:hAnchor="page" w:x="1016" w:y="8316"/>
        <w:widowControl w:val="0"/>
        <w:keepNext w:val="0"/>
        <w:keepLines w:val="0"/>
        <w:shd w:val="clear" w:color="auto" w:fill="auto"/>
        <w:bidi w:val="0"/>
        <w:spacing w:before="0" w:after="0"/>
        <w:ind w:left="280" w:right="0" w:firstLine="0"/>
      </w:pPr>
      <w:bookmarkStart w:id="0" w:name="bookmark0"/>
      <w:r>
        <w:rPr>
          <w:rStyle w:val="CharStyle14"/>
        </w:rPr>
        <w:t>ЛИТВА (ЛИТОВСКАЯ РЕСПУБЛИКА)</w:t>
      </w:r>
      <w:bookmarkEnd w:id="0"/>
    </w:p>
    <w:p>
      <w:pPr>
        <w:pStyle w:val="Style3"/>
        <w:numPr>
          <w:ilvl w:val="0"/>
          <w:numId w:val="1"/>
        </w:numPr>
        <w:framePr w:w="8728" w:h="3831" w:hRule="exact" w:wrap="none" w:vAnchor="page" w:hAnchor="page" w:x="1016" w:y="8316"/>
        <w:tabs>
          <w:tab w:leader="none" w:pos="5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63" w:lineRule="exact"/>
        <w:ind w:left="16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>Отметь на карте (с. 42) границу Литвы, подпиши её столицу.</w:t>
      </w:r>
    </w:p>
    <w:p>
      <w:pPr>
        <w:pStyle w:val="Style3"/>
        <w:numPr>
          <w:ilvl w:val="0"/>
          <w:numId w:val="1"/>
        </w:numPr>
        <w:framePr w:w="8728" w:h="3831" w:hRule="exact" w:wrap="none" w:vAnchor="page" w:hAnchor="page" w:x="1016" w:y="8316"/>
        <w:tabs>
          <w:tab w:leader="none" w:pos="55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63" w:lineRule="exact"/>
        <w:ind w:left="16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>Пользуясь политической картой, дополни предложения.</w:t>
      </w:r>
    </w:p>
    <w:p>
      <w:pPr>
        <w:pStyle w:val="Style3"/>
        <w:framePr w:w="8728" w:h="3831" w:hRule="exact" w:wrap="none" w:vAnchor="page" w:hAnchor="page" w:x="1016" w:y="8316"/>
        <w:tabs>
          <w:tab w:leader="underscore" w:pos="528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55" w:line="220" w:lineRule="exact"/>
        <w:ind w:left="90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 xml:space="preserve">Литва — самое </w:t>
        <w:tab/>
        <w:t xml:space="preserve"> из государств Балтии. На</w:t>
      </w:r>
    </w:p>
    <w:p>
      <w:pPr>
        <w:pStyle w:val="Style3"/>
        <w:framePr w:w="8728" w:h="3831" w:hRule="exact" w:wrap="none" w:vAnchor="page" w:hAnchor="page" w:x="1016" w:y="8316"/>
        <w:tabs>
          <w:tab w:leader="underscore" w:pos="616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0" w:lineRule="exact"/>
        <w:ind w:left="520" w:right="0" w:firstLine="0"/>
      </w:pPr>
      <w:r>
        <w:rPr>
          <w:lang w:val="ru-RU" w:eastAsia="ru-RU" w:bidi="ru-RU"/>
          <w:w w:val="100"/>
          <w:spacing w:val="0"/>
          <w:color w:val="000000"/>
          <w:position w:val="0"/>
        </w:rPr>
        <w:t xml:space="preserve">севере Литва граничит с </w:t>
        <w:tab/>
        <w:t>, на юго-востоке —</w: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97"/>
        <w:widowControl w:val="0"/>
        <w:rPr>
          <w:sz w:val="2"/>
          <w:szCs w:val="2"/>
        </w:rPr>
      </w:pPr>
      <w:r>
        <w:pict>
          <v:shape id="_x0000_s1089" type="#_x0000_t75" style="width:493pt;height:659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203"/>
        <w:widowControl w:val="0"/>
        <w:rPr>
          <w:sz w:val="2"/>
          <w:szCs w:val="2"/>
        </w:rPr>
      </w:pPr>
      <w:r>
        <w:pict>
          <v:shape id="_x0000_s1090" type="#_x0000_t75" style="width:496pt;height:658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231"/>
        <w:widowControl w:val="0"/>
        <w:rPr>
          <w:sz w:val="2"/>
          <w:szCs w:val="2"/>
        </w:rPr>
      </w:pPr>
      <w:r>
        <w:pict>
          <v:shape id="_x0000_s1091" type="#_x0000_t75" style="width:494pt;height:657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2" w:y="165"/>
        <w:widowControl w:val="0"/>
        <w:rPr>
          <w:sz w:val="2"/>
          <w:szCs w:val="2"/>
        </w:rPr>
      </w:pPr>
      <w:r>
        <w:pict>
          <v:shape id="_x0000_s1092" type="#_x0000_t75" style="width:496pt;height:660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228"/>
        <w:widowControl w:val="0"/>
        <w:rPr>
          <w:sz w:val="2"/>
          <w:szCs w:val="2"/>
        </w:rPr>
      </w:pPr>
      <w:r>
        <w:pict>
          <v:shape id="_x0000_s1093" type="#_x0000_t75" style="width:494pt;height:657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64"/>
        <w:widowControl w:val="0"/>
        <w:rPr>
          <w:sz w:val="2"/>
          <w:szCs w:val="2"/>
        </w:rPr>
      </w:pPr>
      <w:r>
        <w:pict>
          <v:shape id="_x0000_s1094" type="#_x0000_t75" style="width:493pt;height:660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64"/>
        <w:widowControl w:val="0"/>
        <w:rPr>
          <w:sz w:val="2"/>
          <w:szCs w:val="2"/>
        </w:rPr>
      </w:pPr>
      <w:r>
        <w:pict>
          <v:shape id="_x0000_s1095" type="#_x0000_t75" style="width:493pt;height:661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7"/>
        <w:widowControl w:val="0"/>
        <w:rPr>
          <w:sz w:val="2"/>
          <w:szCs w:val="2"/>
        </w:rPr>
      </w:pPr>
      <w:r>
        <w:pict>
          <v:shape id="_x0000_s1096" type="#_x0000_t75" style="width:495pt;height:659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3"/>
        <w:widowControl w:val="0"/>
        <w:rPr>
          <w:sz w:val="2"/>
          <w:szCs w:val="2"/>
        </w:rPr>
      </w:pPr>
      <w:r>
        <w:pict>
          <v:shape id="_x0000_s1097" type="#_x0000_t75" style="width:496pt;height:662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228"/>
        <w:widowControl w:val="0"/>
        <w:rPr>
          <w:sz w:val="2"/>
          <w:szCs w:val="2"/>
        </w:rPr>
      </w:pPr>
      <w:r>
        <w:pict>
          <v:shape id="_x0000_s1098" type="#_x0000_t75" style="width:495pt;height:657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4"/>
        <w:widowControl w:val="0"/>
        <w:rPr>
          <w:sz w:val="2"/>
          <w:szCs w:val="2"/>
        </w:rPr>
      </w:pPr>
      <w:r>
        <w:pict>
          <v:shape id="_x0000_s1099" type="#_x0000_t75" style="width:496pt;height:661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97"/>
        <w:widowControl w:val="0"/>
        <w:rPr>
          <w:sz w:val="2"/>
          <w:szCs w:val="2"/>
        </w:rPr>
      </w:pPr>
      <w:r>
        <w:pict>
          <v:shape id="_x0000_s1100" type="#_x0000_t75" style="width:495pt;height:659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164"/>
        <w:widowControl w:val="0"/>
        <w:rPr>
          <w:sz w:val="2"/>
          <w:szCs w:val="2"/>
        </w:rPr>
      </w:pPr>
      <w:r>
        <w:pict>
          <v:shape id="_x0000_s1101" type="#_x0000_t75" style="width:492pt;height:661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33"/>
        <w:widowControl w:val="0"/>
        <w:rPr>
          <w:sz w:val="2"/>
          <w:szCs w:val="2"/>
        </w:rPr>
      </w:pPr>
      <w:r>
        <w:pict>
          <v:shape id="_x0000_s1102" type="#_x0000_t75" style="width:495pt;height:662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197"/>
        <w:widowControl w:val="0"/>
        <w:rPr>
          <w:sz w:val="2"/>
          <w:szCs w:val="2"/>
        </w:rPr>
      </w:pPr>
      <w:r>
        <w:pict>
          <v:shape id="_x0000_s1103" type="#_x0000_t75" style="width:492pt;height:659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164"/>
        <w:widowControl w:val="0"/>
        <w:rPr>
          <w:sz w:val="2"/>
          <w:szCs w:val="2"/>
        </w:rPr>
      </w:pPr>
      <w:r>
        <w:pict>
          <v:shape id="_x0000_s1104" type="#_x0000_t75" style="width:492pt;height:661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97"/>
        <w:widowControl w:val="0"/>
        <w:rPr>
          <w:sz w:val="2"/>
          <w:szCs w:val="2"/>
        </w:rPr>
      </w:pPr>
      <w:r>
        <w:pict>
          <v:shape id="_x0000_s1105" type="#_x0000_t75" style="width:495pt;height:659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97"/>
        <w:widowControl w:val="0"/>
        <w:rPr>
          <w:sz w:val="2"/>
          <w:szCs w:val="2"/>
        </w:rPr>
      </w:pPr>
      <w:r>
        <w:pict>
          <v:shape id="_x0000_s1106" type="#_x0000_t75" style="width:493pt;height:659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97"/>
        <w:widowControl w:val="0"/>
        <w:rPr>
          <w:sz w:val="2"/>
          <w:szCs w:val="2"/>
        </w:rPr>
      </w:pPr>
      <w:r>
        <w:pict>
          <v:shape id="_x0000_s1107" type="#_x0000_t75" style="width:493pt;height:659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64"/>
        <w:widowControl w:val="0"/>
        <w:rPr>
          <w:sz w:val="2"/>
          <w:szCs w:val="2"/>
        </w:rPr>
      </w:pPr>
      <w:r>
        <w:pict>
          <v:shape id="_x0000_s1108" type="#_x0000_t75" style="width:493pt;height:661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97"/>
        <w:widowControl w:val="0"/>
        <w:rPr>
          <w:sz w:val="2"/>
          <w:szCs w:val="2"/>
        </w:rPr>
      </w:pPr>
      <w:r>
        <w:pict>
          <v:shape id="_x0000_s1109" type="#_x0000_t75" style="width:495pt;height:659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33"/>
        <w:widowControl w:val="0"/>
        <w:rPr>
          <w:sz w:val="2"/>
          <w:szCs w:val="2"/>
        </w:rPr>
      </w:pPr>
      <w:r>
        <w:pict>
          <v:shape id="_x0000_s1110" type="#_x0000_t75" style="width:493pt;height:662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11" type="#_x0000_t75" style="width:496pt;height:660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35"/>
        <w:widowControl w:val="0"/>
        <w:rPr>
          <w:sz w:val="2"/>
          <w:szCs w:val="2"/>
        </w:rPr>
      </w:pPr>
      <w:r>
        <w:pict>
          <v:shape id="_x0000_s1112" type="#_x0000_t75" style="width:495pt;height:662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13" type="#_x0000_t75" style="width:496pt;height:660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5"/>
        <w:widowControl w:val="0"/>
        <w:rPr>
          <w:sz w:val="2"/>
          <w:szCs w:val="2"/>
        </w:rPr>
      </w:pPr>
      <w:r>
        <w:pict>
          <v:shape id="_x0000_s1114" type="#_x0000_t75" style="width:495pt;height:660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9"/>
        <w:widowControl w:val="0"/>
        <w:rPr>
          <w:sz w:val="2"/>
          <w:szCs w:val="2"/>
        </w:rPr>
      </w:pPr>
      <w:r>
        <w:pict>
          <v:shape id="_x0000_s1115" type="#_x0000_t75" style="width:495pt;height:659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5"/>
        <w:widowControl w:val="0"/>
        <w:rPr>
          <w:sz w:val="2"/>
          <w:szCs w:val="2"/>
        </w:rPr>
      </w:pPr>
      <w:r>
        <w:pict>
          <v:shape id="_x0000_s1116" type="#_x0000_t75" style="width:495pt;height:660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165"/>
        <w:widowControl w:val="0"/>
        <w:rPr>
          <w:sz w:val="2"/>
          <w:szCs w:val="2"/>
        </w:rPr>
      </w:pPr>
      <w:r>
        <w:pict>
          <v:shape id="_x0000_s1117" type="#_x0000_t75" style="width:493pt;height:660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9"/>
        <w:widowControl w:val="0"/>
        <w:rPr>
          <w:sz w:val="2"/>
          <w:szCs w:val="2"/>
        </w:rPr>
      </w:pPr>
      <w:r>
        <w:pict>
          <v:shape id="_x0000_s1118" type="#_x0000_t75" style="width:495pt;height:659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19" type="#_x0000_t75" style="width:496pt;height:660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5"/>
        <w:widowControl w:val="0"/>
        <w:rPr>
          <w:sz w:val="2"/>
          <w:szCs w:val="2"/>
        </w:rPr>
      </w:pPr>
      <w:r>
        <w:pict>
          <v:shape id="_x0000_s1120" type="#_x0000_t75" style="width:495pt;height:660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5"/>
        <w:widowControl w:val="0"/>
        <w:rPr>
          <w:sz w:val="2"/>
          <w:szCs w:val="2"/>
        </w:rPr>
      </w:pPr>
      <w:r>
        <w:pict>
          <v:shape id="_x0000_s1121" type="#_x0000_t75" style="width:495pt;height:660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22" type="#_x0000_t75" style="width:496pt;height:660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9"/>
        <w:widowControl w:val="0"/>
        <w:rPr>
          <w:sz w:val="2"/>
          <w:szCs w:val="2"/>
        </w:rPr>
      </w:pPr>
      <w:r>
        <w:pict>
          <v:shape id="_x0000_s1123" type="#_x0000_t75" style="width:495pt;height:659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24" type="#_x0000_t75" style="width:496pt;height:660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99"/>
        <w:widowControl w:val="0"/>
        <w:rPr>
          <w:sz w:val="2"/>
          <w:szCs w:val="2"/>
        </w:rPr>
      </w:pPr>
      <w:r>
        <w:pict>
          <v:shape id="_x0000_s1125" type="#_x0000_t75" style="width:492pt;height:659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35"/>
        <w:widowControl w:val="0"/>
        <w:rPr>
          <w:sz w:val="2"/>
          <w:szCs w:val="2"/>
        </w:rPr>
      </w:pPr>
      <w:r>
        <w:pict>
          <v:shape id="_x0000_s1126" type="#_x0000_t75" style="width:495pt;height:662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230"/>
        <w:widowControl w:val="0"/>
        <w:rPr>
          <w:sz w:val="2"/>
          <w:szCs w:val="2"/>
        </w:rPr>
      </w:pPr>
      <w:r>
        <w:pict>
          <v:shape id="_x0000_s1127" type="#_x0000_t75" style="width:495pt;height:657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35"/>
        <w:widowControl w:val="0"/>
        <w:rPr>
          <w:sz w:val="2"/>
          <w:szCs w:val="2"/>
        </w:rPr>
      </w:pPr>
      <w:r>
        <w:pict>
          <v:shape id="_x0000_s1128" type="#_x0000_t75" style="width:495pt;height:662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129" type="#_x0000_t75" style="width:495pt;height:660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9"/>
        <w:widowControl w:val="0"/>
        <w:rPr>
          <w:sz w:val="2"/>
          <w:szCs w:val="2"/>
        </w:rPr>
      </w:pPr>
      <w:r>
        <w:pict>
          <v:shape id="_x0000_s1130" type="#_x0000_t75" style="width:495pt;height:659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131" type="#_x0000_t75" style="width:495pt;height:660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32" type="#_x0000_t75" style="width:496pt;height:660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35"/>
        <w:widowControl w:val="0"/>
        <w:rPr>
          <w:sz w:val="2"/>
          <w:szCs w:val="2"/>
        </w:rPr>
      </w:pPr>
      <w:r>
        <w:pict>
          <v:shape id="_x0000_s1133" type="#_x0000_t75" style="width:495pt;height:662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35"/>
        <w:widowControl w:val="0"/>
        <w:rPr>
          <w:sz w:val="2"/>
          <w:szCs w:val="2"/>
        </w:rPr>
      </w:pPr>
      <w:r>
        <w:pict>
          <v:shape id="_x0000_s1134" type="#_x0000_t75" style="width:493pt;height:662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9"/>
        <w:widowControl w:val="0"/>
        <w:rPr>
          <w:sz w:val="2"/>
          <w:szCs w:val="2"/>
        </w:rPr>
      </w:pPr>
      <w:r>
        <w:pict>
          <v:shape id="_x0000_s1135" type="#_x0000_t75" style="width:495pt;height:659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9"/>
        <w:widowControl w:val="0"/>
        <w:rPr>
          <w:sz w:val="2"/>
          <w:szCs w:val="2"/>
        </w:rPr>
      </w:pPr>
      <w:r>
        <w:pict>
          <v:shape id="_x0000_s1136" type="#_x0000_t75" style="width:495pt;height:659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65"/>
        <w:widowControl w:val="0"/>
        <w:rPr>
          <w:sz w:val="2"/>
          <w:szCs w:val="2"/>
        </w:rPr>
      </w:pPr>
      <w:r>
        <w:pict>
          <v:shape id="_x0000_s1137" type="#_x0000_t75" style="width:492pt;height:660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230"/>
        <w:widowControl w:val="0"/>
        <w:rPr>
          <w:sz w:val="2"/>
          <w:szCs w:val="2"/>
        </w:rPr>
      </w:pPr>
      <w:r>
        <w:pict>
          <v:shape id="_x0000_s1138" type="#_x0000_t75" style="width:495pt;height:657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9"/>
        <w:widowControl w:val="0"/>
        <w:rPr>
          <w:sz w:val="2"/>
          <w:szCs w:val="2"/>
        </w:rPr>
      </w:pPr>
      <w:r>
        <w:pict>
          <v:shape id="_x0000_s1139" type="#_x0000_t75" style="width:495pt;height:659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140" type="#_x0000_t75" style="width:495pt;height:660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141" type="#_x0000_t75" style="width:495pt;height:660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99"/>
        <w:widowControl w:val="0"/>
        <w:rPr>
          <w:sz w:val="2"/>
          <w:szCs w:val="2"/>
        </w:rPr>
      </w:pPr>
      <w:r>
        <w:pict>
          <v:shape id="_x0000_s1142" type="#_x0000_t75" style="width:493pt;height:659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143" type="#_x0000_t75" style="width:495pt;height:660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65"/>
        <w:widowControl w:val="0"/>
        <w:rPr>
          <w:sz w:val="2"/>
          <w:szCs w:val="2"/>
        </w:rPr>
      </w:pPr>
      <w:r>
        <w:pict>
          <v:shape id="_x0000_s1144" type="#_x0000_t75" style="width:493pt;height:660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145" type="#_x0000_t75" style="width:495pt;height:660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9"/>
        <w:widowControl w:val="0"/>
        <w:rPr>
          <w:sz w:val="2"/>
          <w:szCs w:val="2"/>
        </w:rPr>
      </w:pPr>
      <w:r>
        <w:pict>
          <v:shape id="_x0000_s1146" type="#_x0000_t75" style="width:495pt;height:659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5"/>
        <w:widowControl w:val="0"/>
        <w:rPr>
          <w:sz w:val="2"/>
          <w:szCs w:val="2"/>
        </w:rPr>
      </w:pPr>
      <w:r>
        <w:pict>
          <v:shape id="_x0000_s1147" type="#_x0000_t75" style="width:495pt;height:660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99"/>
        <w:widowControl w:val="0"/>
        <w:rPr>
          <w:sz w:val="2"/>
          <w:szCs w:val="2"/>
        </w:rPr>
      </w:pPr>
      <w:r>
        <w:pict>
          <v:shape id="_x0000_s1148" type="#_x0000_t75" style="width:496pt;height:659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99"/>
        <w:widowControl w:val="0"/>
        <w:rPr>
          <w:sz w:val="2"/>
          <w:szCs w:val="2"/>
        </w:rPr>
      </w:pPr>
      <w:r>
        <w:pict>
          <v:shape id="_x0000_s1149" type="#_x0000_t75" style="width:496pt;height:659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35"/>
        <w:widowControl w:val="0"/>
        <w:rPr>
          <w:sz w:val="2"/>
          <w:szCs w:val="2"/>
        </w:rPr>
      </w:pPr>
      <w:r>
        <w:pict>
          <v:shape id="_x0000_s1150" type="#_x0000_t75" style="width:495pt;height:662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65"/>
        <w:widowControl w:val="0"/>
        <w:rPr>
          <w:sz w:val="2"/>
          <w:szCs w:val="2"/>
        </w:rPr>
      </w:pPr>
      <w:r>
        <w:pict>
          <v:shape id="_x0000_s1151" type="#_x0000_t75" style="width:493pt;height:660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35"/>
        <w:widowControl w:val="0"/>
        <w:rPr>
          <w:sz w:val="2"/>
          <w:szCs w:val="2"/>
        </w:rPr>
      </w:pPr>
      <w:r>
        <w:pict>
          <v:shape id="_x0000_s1152" type="#_x0000_t75" style="width:495pt;height:662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9"/>
        <w:widowControl w:val="0"/>
        <w:rPr>
          <w:sz w:val="2"/>
          <w:szCs w:val="2"/>
        </w:rPr>
      </w:pPr>
      <w:r>
        <w:pict>
          <v:shape id="_x0000_s1153" type="#_x0000_t75" style="width:495pt;height:659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99"/>
        <w:widowControl w:val="0"/>
        <w:rPr>
          <w:sz w:val="2"/>
          <w:szCs w:val="2"/>
        </w:rPr>
      </w:pPr>
      <w:r>
        <w:pict>
          <v:shape id="_x0000_s1154" type="#_x0000_t75" style="width:495pt;height:659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65"/>
        <w:widowControl w:val="0"/>
        <w:rPr>
          <w:sz w:val="2"/>
          <w:szCs w:val="2"/>
        </w:rPr>
      </w:pPr>
      <w:r>
        <w:pict>
          <v:shape id="_x0000_s1155" type="#_x0000_t75" style="width:493pt;height:660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56" type="#_x0000_t75" style="width:496pt;height:660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99"/>
        <w:widowControl w:val="0"/>
        <w:rPr>
          <w:sz w:val="2"/>
          <w:szCs w:val="2"/>
        </w:rPr>
      </w:pPr>
      <w:r>
        <w:pict>
          <v:shape id="_x0000_s1157" type="#_x0000_t75" style="width:493pt;height:659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5"/>
        <w:widowControl w:val="0"/>
        <w:rPr>
          <w:sz w:val="2"/>
          <w:szCs w:val="2"/>
        </w:rPr>
      </w:pPr>
      <w:r>
        <w:pict>
          <v:shape id="_x0000_s1158" type="#_x0000_t75" style="width:495pt;height:660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65"/>
        <w:widowControl w:val="0"/>
        <w:rPr>
          <w:sz w:val="2"/>
          <w:szCs w:val="2"/>
        </w:rPr>
      </w:pPr>
      <w:r>
        <w:pict>
          <v:shape id="_x0000_s1159" type="#_x0000_t75" style="width:493pt;height:660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199"/>
        <w:widowControl w:val="0"/>
        <w:rPr>
          <w:sz w:val="2"/>
          <w:szCs w:val="2"/>
        </w:rPr>
      </w:pPr>
      <w:r>
        <w:pict>
          <v:shape id="_x0000_s1160" type="#_x0000_t75" style="width:492pt;height:659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199"/>
        <w:widowControl w:val="0"/>
        <w:rPr>
          <w:sz w:val="2"/>
          <w:szCs w:val="2"/>
        </w:rPr>
      </w:pPr>
      <w:r>
        <w:pict>
          <v:shape id="_x0000_s1161" type="#_x0000_t75" style="width:492pt;height:659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35"/>
        <w:widowControl w:val="0"/>
        <w:rPr>
          <w:sz w:val="2"/>
          <w:szCs w:val="2"/>
        </w:rPr>
      </w:pPr>
      <w:r>
        <w:pict>
          <v:shape id="_x0000_s1162" type="#_x0000_t75" style="width:495pt;height:662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99"/>
        <w:widowControl w:val="0"/>
        <w:rPr>
          <w:sz w:val="2"/>
          <w:szCs w:val="2"/>
        </w:rPr>
      </w:pPr>
      <w:r>
        <w:pict>
          <v:shape id="_x0000_s1163" type="#_x0000_t75" style="width:493pt;height:659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99"/>
        <w:widowControl w:val="0"/>
        <w:rPr>
          <w:sz w:val="2"/>
          <w:szCs w:val="2"/>
        </w:rPr>
      </w:pPr>
      <w:r>
        <w:pict>
          <v:shape id="_x0000_s1164" type="#_x0000_t75" style="width:493pt;height:659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35"/>
        <w:widowControl w:val="0"/>
        <w:rPr>
          <w:sz w:val="2"/>
          <w:szCs w:val="2"/>
        </w:rPr>
      </w:pPr>
      <w:r>
        <w:pict>
          <v:shape id="_x0000_s1165" type="#_x0000_t75" style="width:493pt;height:662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35"/>
        <w:widowControl w:val="0"/>
        <w:rPr>
          <w:sz w:val="2"/>
          <w:szCs w:val="2"/>
        </w:rPr>
      </w:pPr>
      <w:r>
        <w:pict>
          <v:shape id="_x0000_s1166" type="#_x0000_t75" style="width:493pt;height:662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5"/>
        <w:widowControl w:val="0"/>
        <w:rPr>
          <w:sz w:val="2"/>
          <w:szCs w:val="2"/>
        </w:rPr>
      </w:pPr>
      <w:r>
        <w:pict>
          <v:shape id="_x0000_s1167" type="#_x0000_t75" style="width:495pt;height:660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5"/>
        <w:widowControl w:val="0"/>
        <w:rPr>
          <w:sz w:val="2"/>
          <w:szCs w:val="2"/>
        </w:rPr>
      </w:pPr>
      <w:r>
        <w:pict>
          <v:shape id="_x0000_s1168" type="#_x0000_t75" style="width:495pt;height:660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5"/>
        <w:widowControl w:val="0"/>
        <w:rPr>
          <w:sz w:val="2"/>
          <w:szCs w:val="2"/>
        </w:rPr>
      </w:pPr>
      <w:r>
        <w:pict>
          <v:shape id="_x0000_s1169" type="#_x0000_t75" style="width:496pt;height:662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99"/>
        <w:widowControl w:val="0"/>
        <w:rPr>
          <w:sz w:val="2"/>
          <w:szCs w:val="2"/>
        </w:rPr>
      </w:pPr>
      <w:r>
        <w:pict>
          <v:shape id="_x0000_s1170" type="#_x0000_t75" style="width:495pt;height:659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99"/>
        <w:widowControl w:val="0"/>
        <w:rPr>
          <w:sz w:val="2"/>
          <w:szCs w:val="2"/>
        </w:rPr>
      </w:pPr>
      <w:r>
        <w:pict>
          <v:shape id="_x0000_s1171" type="#_x0000_t75" style="width:493pt;height:659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99"/>
        <w:widowControl w:val="0"/>
        <w:rPr>
          <w:sz w:val="2"/>
          <w:szCs w:val="2"/>
        </w:rPr>
      </w:pPr>
      <w:r>
        <w:pict>
          <v:shape id="_x0000_s1172" type="#_x0000_t75" style="width:493pt;height:659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65"/>
        <w:widowControl w:val="0"/>
        <w:rPr>
          <w:sz w:val="2"/>
          <w:szCs w:val="2"/>
        </w:rPr>
      </w:pPr>
      <w:r>
        <w:pict>
          <v:shape id="_x0000_s1173" type="#_x0000_t75" style="width:493pt;height:660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65"/>
        <w:widowControl w:val="0"/>
        <w:rPr>
          <w:sz w:val="2"/>
          <w:szCs w:val="2"/>
        </w:rPr>
      </w:pPr>
      <w:r>
        <w:pict>
          <v:shape id="_x0000_s1174" type="#_x0000_t75" style="width:493pt;height:660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35"/>
        <w:widowControl w:val="0"/>
        <w:rPr>
          <w:sz w:val="2"/>
          <w:szCs w:val="2"/>
        </w:rPr>
      </w:pPr>
      <w:r>
        <w:pict>
          <v:shape id="_x0000_s1175" type="#_x0000_t75" style="width:495pt;height:662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5"/>
        <w:widowControl w:val="0"/>
        <w:rPr>
          <w:sz w:val="2"/>
          <w:szCs w:val="2"/>
        </w:rPr>
      </w:pPr>
      <w:r>
        <w:pict>
          <v:shape id="_x0000_s1176" type="#_x0000_t75" style="width:495pt;height:660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5"/>
        <w:widowControl w:val="0"/>
        <w:rPr>
          <w:sz w:val="2"/>
          <w:szCs w:val="2"/>
        </w:rPr>
      </w:pPr>
      <w:r>
        <w:pict>
          <v:shape id="_x0000_s1177" type="#_x0000_t75" style="width:495pt;height:660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78" type="#_x0000_t75" style="width:496pt;height:660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64"/>
        <w:widowControl w:val="0"/>
        <w:rPr>
          <w:sz w:val="2"/>
          <w:szCs w:val="2"/>
        </w:rPr>
      </w:pPr>
      <w:r>
        <w:pict>
          <v:shape id="_x0000_s1179" type="#_x0000_t75" style="width:493pt;height:660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4"/>
        <w:widowControl w:val="0"/>
        <w:rPr>
          <w:sz w:val="2"/>
          <w:szCs w:val="2"/>
        </w:rPr>
      </w:pPr>
      <w:r>
        <w:pict>
          <v:shape id="_x0000_s1180" type="#_x0000_t75" style="width:495pt;height:660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4"/>
        <w:widowControl w:val="0"/>
        <w:rPr>
          <w:sz w:val="2"/>
          <w:szCs w:val="2"/>
        </w:rPr>
      </w:pPr>
      <w:r>
        <w:pict>
          <v:shape id="_x0000_s1181" type="#_x0000_t75" style="width:495pt;height:660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4"/>
        <w:widowControl w:val="0"/>
        <w:rPr>
          <w:sz w:val="2"/>
          <w:szCs w:val="2"/>
        </w:rPr>
      </w:pPr>
      <w:r>
        <w:pict>
          <v:shape id="_x0000_s1182" type="#_x0000_t75" style="width:495pt;height:661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4"/>
        <w:widowControl w:val="0"/>
        <w:rPr>
          <w:sz w:val="2"/>
          <w:szCs w:val="2"/>
        </w:rPr>
      </w:pPr>
      <w:r>
        <w:pict>
          <v:shape id="_x0000_s1183" type="#_x0000_t75" style="width:495pt;height:660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97"/>
        <w:widowControl w:val="0"/>
        <w:rPr>
          <w:sz w:val="2"/>
          <w:szCs w:val="2"/>
        </w:rPr>
      </w:pPr>
      <w:r>
        <w:pict>
          <v:shape id="_x0000_s1184" type="#_x0000_t75" style="width:493pt;height:659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65"/>
        <w:widowControl w:val="0"/>
        <w:rPr>
          <w:sz w:val="2"/>
          <w:szCs w:val="2"/>
        </w:rPr>
      </w:pPr>
      <w:r>
        <w:pict>
          <v:shape id="_x0000_s1185" type="#_x0000_t75" style="width:496pt;height:660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66"/>
        <w:widowControl w:val="0"/>
        <w:rPr>
          <w:sz w:val="2"/>
          <w:szCs w:val="2"/>
        </w:rPr>
      </w:pPr>
      <w:r>
        <w:pict>
          <v:shape id="_x0000_s1186" type="#_x0000_t75" style="width:493pt;height:660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66"/>
        <w:widowControl w:val="0"/>
        <w:rPr>
          <w:sz w:val="2"/>
          <w:szCs w:val="2"/>
        </w:rPr>
      </w:pPr>
      <w:r>
        <w:pict>
          <v:shape id="_x0000_s1187" type="#_x0000_t75" style="width:493pt;height:660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200"/>
        <w:widowControl w:val="0"/>
        <w:rPr>
          <w:sz w:val="2"/>
          <w:szCs w:val="2"/>
        </w:rPr>
      </w:pPr>
      <w:r>
        <w:pict>
          <v:shape id="_x0000_s1188" type="#_x0000_t75" style="width:495pt;height:659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200"/>
        <w:widowControl w:val="0"/>
        <w:rPr>
          <w:sz w:val="2"/>
          <w:szCs w:val="2"/>
        </w:rPr>
      </w:pPr>
      <w:r>
        <w:pict>
          <v:shape id="_x0000_s1189" type="#_x0000_t75" style="width:495pt;height:659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6"/>
        <w:widowControl w:val="0"/>
        <w:rPr>
          <w:sz w:val="2"/>
          <w:szCs w:val="2"/>
        </w:rPr>
      </w:pPr>
      <w:r>
        <w:pict>
          <v:shape id="_x0000_s1190" type="#_x0000_t75" style="width:495pt;height:660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135"/>
        <w:widowControl w:val="0"/>
        <w:rPr>
          <w:sz w:val="2"/>
          <w:szCs w:val="2"/>
        </w:rPr>
      </w:pPr>
      <w:r>
        <w:pict>
          <v:shape id="_x0000_s1191" type="#_x0000_t75" style="width:492pt;height:662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2"/>
        <w:widowControl w:val="0"/>
        <w:rPr>
          <w:sz w:val="2"/>
          <w:szCs w:val="2"/>
        </w:rPr>
      </w:pPr>
      <w:r>
        <w:pict>
          <v:shape id="_x0000_s1192" type="#_x0000_t75" style="width:495pt;height:661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96"/>
        <w:widowControl w:val="0"/>
        <w:rPr>
          <w:sz w:val="2"/>
          <w:szCs w:val="2"/>
        </w:rPr>
      </w:pPr>
      <w:r>
        <w:pict>
          <v:shape id="_x0000_s1193" type="#_x0000_t75" style="width:493pt;height:659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6"/>
        <w:widowControl w:val="0"/>
        <w:rPr>
          <w:sz w:val="2"/>
          <w:szCs w:val="2"/>
        </w:rPr>
      </w:pPr>
      <w:r>
        <w:pict>
          <v:shape id="_x0000_s1194" type="#_x0000_t75" style="width:495pt;height:660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123" w:h="13502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6"/>
        <w:widowControl w:val="0"/>
        <w:rPr>
          <w:sz w:val="2"/>
          <w:szCs w:val="2"/>
        </w:rPr>
      </w:pPr>
      <w:r>
        <w:pict>
          <v:shape id="_x0000_s1195" type="#_x0000_t75" style="width:495pt;height:660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0123" w:h="13502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%1."/>
      <w:rPr>
        <w:lang w:val="ru-RU" w:eastAsia="ru-RU" w:bidi="ru-RU"/>
        <w:b w:val="0"/>
        <w:bCs w:val="0"/>
        <w:i/>
        <w:iCs/>
        <w:u w:val="none"/>
        <w:strike w:val="0"/>
        <w:smallCaps w:val="0"/>
        <w:sz w:val="23"/>
        <w:szCs w:val="23"/>
        <w:rFonts w:ascii="Bookman Old Style" w:eastAsia="Bookman Old Style" w:hAnsi="Bookman Old Style" w:cs="Bookman Old Style"/>
        <w:w w:val="100"/>
        <w:spacing w:val="20"/>
        <w:color w:val="000000"/>
        <w:position w:val="0"/>
      </w:rPr>
    </w:lvl>
  </w:abstractNum>
  <w:num w:numId="1">
    <w:abstractNumId w:val="0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ru-RU" w:eastAsia="ru-RU" w:bidi="ru-RU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ru-RU" w:eastAsia="ru-RU" w:bidi="ru-RU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Основной текст (73)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22"/>
      <w:szCs w:val="22"/>
      <w:rFonts w:ascii="Bookman Old Style" w:eastAsia="Bookman Old Style" w:hAnsi="Bookman Old Style" w:cs="Bookman Old Style"/>
    </w:rPr>
  </w:style>
  <w:style w:type="character" w:customStyle="1" w:styleId="CharStyle5">
    <w:name w:val="Основной текст (73) + 11,5 pt,Курсив,Интервал 1 pt"/>
    <w:basedOn w:val="CharStyle4"/>
    <w:rPr>
      <w:lang w:val="ru-RU" w:eastAsia="ru-RU" w:bidi="ru-RU"/>
      <w:b/>
      <w:bCs/>
      <w:i/>
      <w:iCs/>
      <w:sz w:val="23"/>
      <w:szCs w:val="23"/>
      <w:w w:val="100"/>
      <w:spacing w:val="20"/>
      <w:color w:val="000000"/>
      <w:position w:val="0"/>
    </w:rPr>
  </w:style>
  <w:style w:type="character" w:customStyle="1" w:styleId="CharStyle6">
    <w:name w:val="Основной текст (73) + 10,5 pt,Полужирный,Курсив"/>
    <w:basedOn w:val="CharStyle4"/>
    <w:rPr>
      <w:lang w:val="ru-RU" w:eastAsia="ru-RU" w:bidi="ru-RU"/>
      <w:b/>
      <w:bCs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7">
    <w:name w:val="Основной текст (73)"/>
    <w:basedOn w:val="CharStyle4"/>
    <w:rPr>
      <w:lang w:val="ru-RU" w:eastAsia="ru-RU" w:bidi="ru-RU"/>
      <w:w w:val="100"/>
      <w:spacing w:val="0"/>
      <w:color w:val="000000"/>
      <w:position w:val="0"/>
    </w:rPr>
  </w:style>
  <w:style w:type="character" w:customStyle="1" w:styleId="CharStyle9">
    <w:name w:val="Основной текст (74)_"/>
    <w:basedOn w:val="DefaultParagraphFont"/>
    <w:link w:val="Style8"/>
    <w:rPr>
      <w:b/>
      <w:bCs/>
      <w:i/>
      <w:iCs/>
      <w:u w:val="none"/>
      <w:strike w:val="0"/>
      <w:smallCaps w:val="0"/>
      <w:sz w:val="23"/>
      <w:szCs w:val="23"/>
      <w:rFonts w:ascii="Trebuchet MS" w:eastAsia="Trebuchet MS" w:hAnsi="Trebuchet MS" w:cs="Trebuchet MS"/>
      <w:spacing w:val="0"/>
    </w:rPr>
  </w:style>
  <w:style w:type="character" w:customStyle="1" w:styleId="CharStyle10">
    <w:name w:val="Основной текст (74)"/>
    <w:basedOn w:val="CharStyle9"/>
    <w:rPr>
      <w:lang w:val="ru-RU" w:eastAsia="ru-RU" w:bidi="ru-RU"/>
      <w:w w:val="100"/>
      <w:color w:val="000000"/>
      <w:position w:val="0"/>
    </w:rPr>
  </w:style>
  <w:style w:type="character" w:customStyle="1" w:styleId="CharStyle11">
    <w:name w:val="Основной текст (74) + Franklin Gothic Demi,10 pt,Не полужирный"/>
    <w:basedOn w:val="CharStyle9"/>
    <w:rPr>
      <w:lang w:val="ru-RU" w:eastAsia="ru-RU" w:bidi="ru-RU"/>
      <w:b/>
      <w:bCs/>
      <w:sz w:val="20"/>
      <w:szCs w:val="20"/>
      <w:rFonts w:ascii="Franklin Gothic Demi" w:eastAsia="Franklin Gothic Demi" w:hAnsi="Franklin Gothic Demi" w:cs="Franklin Gothic Demi"/>
      <w:w w:val="100"/>
      <w:spacing w:val="0"/>
      <w:color w:val="000000"/>
      <w:position w:val="0"/>
    </w:rPr>
  </w:style>
  <w:style w:type="character" w:customStyle="1" w:styleId="CharStyle13">
    <w:name w:val="Заголовок №1 (2)_"/>
    <w:basedOn w:val="DefaultParagraphFont"/>
    <w:link w:val="Style12"/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Demi" w:eastAsia="Franklin Gothic Demi" w:hAnsi="Franklin Gothic Demi" w:cs="Franklin Gothic Demi"/>
    </w:rPr>
  </w:style>
  <w:style w:type="character" w:customStyle="1" w:styleId="CharStyle14">
    <w:name w:val="Заголовок №1 (2)"/>
    <w:basedOn w:val="CharStyle13"/>
    <w:rPr>
      <w:lang w:val="ru-RU" w:eastAsia="ru-RU" w:bidi="ru-RU"/>
      <w:w w:val="100"/>
      <w:spacing w:val="0"/>
      <w:color w:val="000000"/>
      <w:position w:val="0"/>
    </w:rPr>
  </w:style>
  <w:style w:type="paragraph" w:customStyle="1" w:styleId="Style3">
    <w:name w:val="Основной текст (73)"/>
    <w:basedOn w:val="Normal"/>
    <w:link w:val="CharStyle4"/>
    <w:pPr>
      <w:widowControl w:val="0"/>
      <w:shd w:val="clear" w:color="auto" w:fill="FFFFFF"/>
      <w:spacing w:line="291" w:lineRule="exact"/>
      <w:ind w:hanging="400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Bookman Old Style" w:eastAsia="Bookman Old Style" w:hAnsi="Bookman Old Style" w:cs="Bookman Old Style"/>
    </w:rPr>
  </w:style>
  <w:style w:type="paragraph" w:customStyle="1" w:styleId="Style8">
    <w:name w:val="Основной текст (74)"/>
    <w:basedOn w:val="Normal"/>
    <w:link w:val="CharStyle9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23"/>
      <w:szCs w:val="23"/>
      <w:rFonts w:ascii="Trebuchet MS" w:eastAsia="Trebuchet MS" w:hAnsi="Trebuchet MS" w:cs="Trebuchet MS"/>
      <w:spacing w:val="0"/>
    </w:rPr>
  </w:style>
  <w:style w:type="paragraph" w:customStyle="1" w:styleId="Style12">
    <w:name w:val="Заголовок №1 (2)"/>
    <w:basedOn w:val="Normal"/>
    <w:link w:val="CharStyle13"/>
    <w:pPr>
      <w:widowControl w:val="0"/>
      <w:shd w:val="clear" w:color="auto" w:fill="FFFFFF"/>
      <w:jc w:val="center"/>
      <w:outlineLvl w:val="0"/>
      <w:spacing w:before="240" w:line="463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Demi" w:eastAsia="Franklin Gothic Demi" w:hAnsi="Franklin Gothic Demi" w:cs="Franklin Gothic Demi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/Relationships>
</file>